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E4" w:rsidRDefault="001174E4" w:rsidP="001174E4">
      <w:pPr>
        <w:pStyle w:val="af"/>
        <w:tabs>
          <w:tab w:val="left" w:pos="993"/>
          <w:tab w:val="left" w:pos="5245"/>
        </w:tabs>
        <w:ind w:left="0" w:right="-2"/>
        <w:jc w:val="center"/>
        <w:rPr>
          <w:b/>
          <w:sz w:val="28"/>
          <w:lang w:val="kk-KZ"/>
        </w:rPr>
      </w:pPr>
    </w:p>
    <w:p w:rsidR="001174E4" w:rsidRPr="000C69AA" w:rsidRDefault="001174E4" w:rsidP="001174E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1174E4" w:rsidRDefault="001174E4" w:rsidP="001174E4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1174E4" w:rsidRPr="006F42AE" w:rsidRDefault="001174E4" w:rsidP="001174E4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 xml:space="preserve">3                  </w:t>
      </w:r>
      <w:r>
        <w:rPr>
          <w:b/>
          <w:sz w:val="28"/>
          <w:szCs w:val="28"/>
          <w:lang w:val="kk-KZ"/>
        </w:rPr>
        <w:t xml:space="preserve">    </w:t>
      </w:r>
      <w:r w:rsidR="00F1772E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2</w:t>
      </w:r>
      <w:r w:rsidR="00F1772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  <w:bookmarkStart w:id="0" w:name="_GoBack"/>
      <w:bookmarkEnd w:id="0"/>
    </w:p>
    <w:p w:rsidR="00011FFF" w:rsidRPr="00BB0A80" w:rsidRDefault="00011FFF" w:rsidP="00011FFF">
      <w:pPr>
        <w:jc w:val="center"/>
        <w:rPr>
          <w:b/>
          <w:sz w:val="28"/>
          <w:szCs w:val="28"/>
          <w:lang w:val="kk-KZ"/>
        </w:rPr>
      </w:pPr>
    </w:p>
    <w:p w:rsidR="00552815" w:rsidRPr="008F2574" w:rsidRDefault="00552815" w:rsidP="00552815">
      <w:pPr>
        <w:rPr>
          <w:color w:val="FF0000"/>
          <w:lang w:val="kk-KZ"/>
        </w:rPr>
      </w:pPr>
    </w:p>
    <w:p w:rsidR="00552815" w:rsidRPr="00604D2E" w:rsidRDefault="00552815" w:rsidP="00552815">
      <w:pPr>
        <w:rPr>
          <w:lang w:val="kk-KZ"/>
        </w:rPr>
      </w:pPr>
    </w:p>
    <w:p w:rsidR="00552815" w:rsidRPr="008A43D8" w:rsidRDefault="00552815" w:rsidP="008A43D8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 внесении изменений</w:t>
      </w:r>
      <w:r w:rsidR="008A43D8"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  <w:r>
        <w:rPr>
          <w:b/>
          <w:sz w:val="28"/>
          <w:szCs w:val="28"/>
          <w:lang w:val="kk-KZ"/>
        </w:rPr>
        <w:t xml:space="preserve"> </w:t>
      </w: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 xml:space="preserve">60-2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 xml:space="preserve">О бюджете 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>ого о</w:t>
      </w:r>
      <w:r w:rsidRPr="00B215C6">
        <w:rPr>
          <w:rFonts w:eastAsia="Calibri"/>
          <w:b/>
          <w:sz w:val="28"/>
          <w:szCs w:val="28"/>
          <w:lang w:val="kk-KZ"/>
        </w:rPr>
        <w:t>круг</w:t>
      </w:r>
      <w:r>
        <w:rPr>
          <w:rFonts w:eastAsia="Calibri"/>
          <w:b/>
          <w:sz w:val="28"/>
          <w:szCs w:val="28"/>
          <w:lang w:val="kk-KZ"/>
        </w:rPr>
        <w:t>а Белес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>
        <w:rPr>
          <w:b/>
          <w:sz w:val="28"/>
          <w:szCs w:val="28"/>
          <w:lang w:val="kk-KZ"/>
        </w:rPr>
        <w:t xml:space="preserve"> Бәйтерек</w:t>
      </w:r>
      <w:r w:rsidR="008A43D8">
        <w:rPr>
          <w:b/>
          <w:sz w:val="28"/>
          <w:szCs w:val="28"/>
        </w:rPr>
        <w:t xml:space="preserve">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552815" w:rsidRPr="008A43D8" w:rsidRDefault="00552815" w:rsidP="00552815">
      <w:pPr>
        <w:rPr>
          <w:rFonts w:eastAsia="Calibri"/>
          <w:b/>
          <w:sz w:val="28"/>
          <w:szCs w:val="28"/>
        </w:rPr>
      </w:pPr>
    </w:p>
    <w:p w:rsidR="00552815" w:rsidRPr="00604D2E" w:rsidRDefault="00552815" w:rsidP="00552815">
      <w:pPr>
        <w:tabs>
          <w:tab w:val="left" w:pos="1360"/>
        </w:tabs>
        <w:overflowPunct/>
        <w:autoSpaceDE/>
        <w:autoSpaceDN/>
        <w:adjustRightInd/>
        <w:jc w:val="center"/>
        <w:rPr>
          <w:sz w:val="28"/>
          <w:szCs w:val="28"/>
          <w:lang w:val="kk-KZ"/>
        </w:rPr>
      </w:pPr>
    </w:p>
    <w:p w:rsidR="00552815" w:rsidRPr="00604D2E" w:rsidRDefault="00552815" w:rsidP="00552815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 w:rsidRPr="00604D2E">
        <w:rPr>
          <w:sz w:val="24"/>
          <w:szCs w:val="24"/>
          <w:lang w:val="kk-KZ"/>
        </w:rPr>
        <w:tab/>
      </w:r>
      <w:r w:rsidRPr="00604D2E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«О местном  государственном  управлении и самоуправлении в Республике Казахстан» маслихат района Бәйтерек </w:t>
      </w:r>
      <w:r w:rsidRPr="00604D2E">
        <w:rPr>
          <w:b/>
          <w:sz w:val="28"/>
          <w:szCs w:val="28"/>
          <w:lang w:val="kk-KZ"/>
        </w:rPr>
        <w:t>РЕШИЛ:</w:t>
      </w:r>
    </w:p>
    <w:p w:rsidR="00552815" w:rsidRDefault="00552815" w:rsidP="00552815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60-2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rFonts w:eastAsia="Calibri"/>
          <w:sz w:val="28"/>
          <w:szCs w:val="28"/>
          <w:lang w:val="kk-KZ"/>
        </w:rPr>
        <w:t>с</w:t>
      </w:r>
      <w:r w:rsidRPr="00DF74A2">
        <w:rPr>
          <w:rFonts w:eastAsia="Calibri"/>
          <w:sz w:val="28"/>
          <w:szCs w:val="28"/>
          <w:lang w:val="kk-KZ"/>
        </w:rPr>
        <w:t>ельского округа</w:t>
      </w:r>
      <w:r>
        <w:rPr>
          <w:rFonts w:eastAsia="Calibri"/>
          <w:sz w:val="28"/>
          <w:szCs w:val="28"/>
          <w:lang w:val="kk-KZ"/>
        </w:rPr>
        <w:t xml:space="preserve"> Белес</w:t>
      </w:r>
      <w:r w:rsidRPr="00DF74A2">
        <w:rPr>
          <w:rFonts w:eastAsia="Calibri"/>
          <w:sz w:val="28"/>
          <w:szCs w:val="28"/>
          <w:lang w:val="kk-KZ"/>
        </w:rPr>
        <w:t xml:space="preserve">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</w:t>
      </w:r>
      <w:r w:rsidRPr="00DF74A2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6789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552815" w:rsidRDefault="00552815" w:rsidP="00552815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пункт 1 изложить в следующей редакции: </w:t>
      </w:r>
    </w:p>
    <w:p w:rsidR="00552815" w:rsidRPr="00DF74A2" w:rsidRDefault="00552815" w:rsidP="00552815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</w:t>
      </w:r>
      <w:r w:rsidRPr="00B215C6">
        <w:rPr>
          <w:sz w:val="28"/>
          <w:szCs w:val="28"/>
          <w:lang w:val="kk-KZ"/>
        </w:rPr>
        <w:t xml:space="preserve"> Утвердить бюджет сельского округа</w:t>
      </w:r>
      <w:r>
        <w:rPr>
          <w:sz w:val="28"/>
          <w:szCs w:val="28"/>
          <w:lang w:val="kk-KZ"/>
        </w:rPr>
        <w:t xml:space="preserve"> Белес</w:t>
      </w:r>
      <w:r w:rsidRPr="00B215C6">
        <w:rPr>
          <w:sz w:val="28"/>
          <w:szCs w:val="28"/>
          <w:lang w:val="kk-KZ"/>
        </w:rPr>
        <w:t xml:space="preserve"> 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B215C6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 xml:space="preserve"> год в следующих объемах:</w:t>
      </w:r>
    </w:p>
    <w:p w:rsidR="00552815" w:rsidRPr="00604D2E" w:rsidRDefault="00552815" w:rsidP="00552815">
      <w:pPr>
        <w:tabs>
          <w:tab w:val="left" w:pos="709"/>
        </w:tabs>
        <w:overflowPunct/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604D2E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 xml:space="preserve">23 433 </w:t>
      </w:r>
      <w:r w:rsidRPr="00604D2E">
        <w:rPr>
          <w:sz w:val="28"/>
          <w:szCs w:val="28"/>
          <w:lang w:val="kk-KZ"/>
        </w:rPr>
        <w:t>тысяч</w:t>
      </w:r>
      <w:r>
        <w:rPr>
          <w:sz w:val="28"/>
          <w:szCs w:val="28"/>
          <w:lang w:val="kk-KZ"/>
        </w:rPr>
        <w:t>и</w:t>
      </w:r>
      <w:r w:rsidRPr="00604D2E">
        <w:rPr>
          <w:sz w:val="28"/>
          <w:szCs w:val="28"/>
          <w:lang w:val="kk-KZ"/>
        </w:rPr>
        <w:t xml:space="preserve"> тенге: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налоговые поступления –  1 7</w:t>
      </w:r>
      <w:r>
        <w:rPr>
          <w:sz w:val="28"/>
          <w:szCs w:val="28"/>
          <w:lang w:val="kk-KZ"/>
        </w:rPr>
        <w:t>4</w:t>
      </w:r>
      <w:r w:rsidRPr="00604D2E">
        <w:rPr>
          <w:sz w:val="28"/>
          <w:szCs w:val="28"/>
          <w:lang w:val="kk-KZ"/>
        </w:rPr>
        <w:t>0 тысяч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 xml:space="preserve">неналоговые поступления –  </w:t>
      </w:r>
      <w:r>
        <w:rPr>
          <w:sz w:val="28"/>
          <w:szCs w:val="28"/>
          <w:lang w:val="kk-KZ"/>
        </w:rPr>
        <w:t>31</w:t>
      </w:r>
      <w:r w:rsidRPr="00604D2E">
        <w:rPr>
          <w:sz w:val="28"/>
          <w:szCs w:val="28"/>
          <w:lang w:val="kk-KZ"/>
        </w:rPr>
        <w:t xml:space="preserve"> тысяч</w:t>
      </w:r>
      <w:r w:rsidR="008A43D8">
        <w:rPr>
          <w:sz w:val="28"/>
          <w:szCs w:val="28"/>
          <w:lang w:val="kk-KZ"/>
        </w:rPr>
        <w:t>а</w:t>
      </w:r>
      <w:r w:rsidRPr="00604D2E">
        <w:rPr>
          <w:sz w:val="28"/>
          <w:szCs w:val="28"/>
          <w:lang w:val="kk-KZ"/>
        </w:rPr>
        <w:t xml:space="preserve">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 xml:space="preserve">поступления трансфертов –  </w:t>
      </w:r>
      <w:r>
        <w:rPr>
          <w:sz w:val="28"/>
          <w:szCs w:val="28"/>
          <w:lang w:val="kk-KZ"/>
        </w:rPr>
        <w:t>21 662</w:t>
      </w:r>
      <w:r w:rsidRPr="00604D2E">
        <w:rPr>
          <w:sz w:val="28"/>
          <w:szCs w:val="28"/>
          <w:lang w:val="kk-KZ"/>
        </w:rPr>
        <w:t xml:space="preserve"> тысячи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23 780</w:t>
      </w:r>
      <w:r w:rsidRPr="00604D2E">
        <w:rPr>
          <w:sz w:val="28"/>
          <w:szCs w:val="28"/>
          <w:lang w:val="kk-KZ"/>
        </w:rPr>
        <w:t xml:space="preserve"> тысяч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3) чистое бюджетное кредитование –  0  тенге: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 xml:space="preserve">бюджетные кредиты – 0 тенге; 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погашение бюджетных кредитов – 0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приобретение финансовых активов – 0 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 xml:space="preserve">-347 </w:t>
      </w:r>
      <w:r w:rsidRPr="00604D2E">
        <w:rPr>
          <w:sz w:val="28"/>
          <w:szCs w:val="28"/>
          <w:lang w:val="kk-KZ"/>
        </w:rPr>
        <w:t>тысяч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552815" w:rsidRPr="00604D2E" w:rsidRDefault="00552815" w:rsidP="00552815">
      <w:pPr>
        <w:overflowPunct/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347</w:t>
      </w:r>
      <w:r w:rsidRPr="00DF54BC">
        <w:rPr>
          <w:sz w:val="28"/>
          <w:szCs w:val="28"/>
          <w:lang w:val="kk-KZ"/>
        </w:rPr>
        <w:t xml:space="preserve"> </w:t>
      </w:r>
      <w:r w:rsidRPr="00604D2E">
        <w:rPr>
          <w:sz w:val="28"/>
          <w:szCs w:val="28"/>
          <w:lang w:val="kk-KZ"/>
        </w:rPr>
        <w:t>тысяч  тенге: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поступления займов – 0 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>погашение займов –  0  тенге;</w:t>
      </w:r>
    </w:p>
    <w:p w:rsidR="00552815" w:rsidRPr="00604D2E" w:rsidRDefault="00552815" w:rsidP="00552815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604D2E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 xml:space="preserve">347 </w:t>
      </w:r>
      <w:r w:rsidRPr="00604D2E">
        <w:rPr>
          <w:sz w:val="28"/>
          <w:szCs w:val="28"/>
          <w:lang w:val="kk-KZ"/>
        </w:rPr>
        <w:t>тысяч тенге.</w:t>
      </w:r>
      <w:r w:rsidR="00BB0A80">
        <w:rPr>
          <w:sz w:val="28"/>
          <w:szCs w:val="28"/>
          <w:lang w:val="kk-KZ"/>
        </w:rPr>
        <w:t>»;</w:t>
      </w:r>
    </w:p>
    <w:p w:rsidR="00552815" w:rsidRPr="00B215C6" w:rsidRDefault="00552815" w:rsidP="00552815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552815" w:rsidRPr="00DD3634" w:rsidRDefault="00552815" w:rsidP="00552815">
      <w:pPr>
        <w:tabs>
          <w:tab w:val="left" w:pos="709"/>
        </w:tabs>
        <w:overflowPunct/>
        <w:autoSpaceDE/>
        <w:autoSpaceDN/>
        <w:adjustRightInd/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2</w:t>
      </w:r>
      <w:r w:rsidRPr="00DD3634">
        <w:rPr>
          <w:sz w:val="28"/>
          <w:szCs w:val="28"/>
        </w:rPr>
        <w:t>. Руководителю аппарата маслихата район</w:t>
      </w:r>
      <w:r w:rsidRPr="00DD3634">
        <w:rPr>
          <w:sz w:val="28"/>
          <w:szCs w:val="28"/>
          <w:lang w:val="kk-KZ"/>
        </w:rPr>
        <w:t>а Бәйтерек</w:t>
      </w:r>
      <w:r w:rsidRPr="00DD3634">
        <w:rPr>
          <w:sz w:val="28"/>
          <w:szCs w:val="28"/>
        </w:rPr>
        <w:t xml:space="preserve"> (Г.</w:t>
      </w:r>
      <w:r w:rsidR="008A43D8">
        <w:rPr>
          <w:sz w:val="28"/>
          <w:szCs w:val="28"/>
        </w:rPr>
        <w:t>А</w:t>
      </w:r>
      <w:r w:rsidR="008A43D8">
        <w:rPr>
          <w:sz w:val="28"/>
          <w:szCs w:val="28"/>
          <w:lang w:val="kk-KZ"/>
        </w:rPr>
        <w:t>.</w:t>
      </w:r>
      <w:r w:rsidRPr="00DD3634">
        <w:rPr>
          <w:sz w:val="28"/>
          <w:szCs w:val="28"/>
        </w:rPr>
        <w:t>Терехов) обеспечить государственную регистрацию данного решения в органах юстиции.</w:t>
      </w:r>
    </w:p>
    <w:p w:rsidR="00552815" w:rsidRPr="00DD3634" w:rsidRDefault="00552815" w:rsidP="00552815">
      <w:pPr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DD3634">
        <w:rPr>
          <w:sz w:val="28"/>
          <w:szCs w:val="28"/>
        </w:rPr>
        <w:t>. Настоящее решение вводится в действие с 1 января 20</w:t>
      </w:r>
      <w:r w:rsidRPr="00DD3634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</w:rPr>
        <w:t xml:space="preserve"> года.</w:t>
      </w:r>
    </w:p>
    <w:p w:rsidR="00552815" w:rsidRPr="00604D2E" w:rsidRDefault="00552815" w:rsidP="00552815">
      <w:pPr>
        <w:overflowPunct/>
        <w:autoSpaceDE/>
        <w:autoSpaceDN/>
        <w:adjustRightInd/>
        <w:rPr>
          <w:lang w:val="kk-KZ"/>
        </w:rPr>
      </w:pPr>
    </w:p>
    <w:p w:rsidR="00552815" w:rsidRPr="00604D2E" w:rsidRDefault="00552815" w:rsidP="00552815">
      <w:pPr>
        <w:tabs>
          <w:tab w:val="left" w:pos="709"/>
        </w:tabs>
        <w:overflowPunct/>
        <w:autoSpaceDE/>
        <w:autoSpaceDN/>
        <w:adjustRightInd/>
        <w:rPr>
          <w:lang w:val="kk-KZ"/>
        </w:rPr>
      </w:pPr>
    </w:p>
    <w:p w:rsidR="00552815" w:rsidRPr="00604D2E" w:rsidRDefault="00552815" w:rsidP="00552815">
      <w:pPr>
        <w:overflowPunct/>
        <w:autoSpaceDE/>
        <w:autoSpaceDN/>
        <w:adjustRightInd/>
        <w:ind w:left="6804"/>
        <w:rPr>
          <w:lang w:val="kk-KZ"/>
        </w:rPr>
      </w:pPr>
    </w:p>
    <w:p w:rsidR="00552815" w:rsidRPr="00604D2E" w:rsidRDefault="00552815" w:rsidP="00552815">
      <w:pPr>
        <w:jc w:val="both"/>
        <w:rPr>
          <w:lang w:val="kk-KZ"/>
        </w:rPr>
      </w:pPr>
    </w:p>
    <w:p w:rsidR="00552815" w:rsidRPr="00604D2E" w:rsidRDefault="00552815" w:rsidP="00552815">
      <w:pPr>
        <w:rPr>
          <w:lang w:val="kk-KZ"/>
        </w:rPr>
      </w:pPr>
    </w:p>
    <w:p w:rsidR="001174E4" w:rsidRDefault="001174E4" w:rsidP="001174E4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1174E4" w:rsidRDefault="001174E4" w:rsidP="001174E4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1174E4" w:rsidRPr="000D160C" w:rsidRDefault="001174E4" w:rsidP="001174E4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1174E4" w:rsidRPr="007D4E26" w:rsidRDefault="001174E4" w:rsidP="001174E4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E82B38" w:rsidRPr="001174E4" w:rsidRDefault="00E82B38" w:rsidP="00E82B38">
      <w:pPr>
        <w:rPr>
          <w:lang w:val="kk-KZ"/>
        </w:rPr>
      </w:pPr>
    </w:p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652" w:rsidRDefault="00D42652">
      <w:r>
        <w:separator/>
      </w:r>
    </w:p>
  </w:endnote>
  <w:endnote w:type="continuationSeparator" w:id="0">
    <w:p w:rsidR="00D42652" w:rsidRDefault="00D4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652" w:rsidRDefault="00D42652">
      <w:r>
        <w:separator/>
      </w:r>
    </w:p>
  </w:footnote>
  <w:footnote w:type="continuationSeparator" w:id="0">
    <w:p w:rsidR="00D42652" w:rsidRDefault="00D42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F1772E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51D0D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4E4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004A9"/>
    <w:rsid w:val="002120D0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7FC4"/>
    <w:rsid w:val="0054329D"/>
    <w:rsid w:val="00552815"/>
    <w:rsid w:val="00591E04"/>
    <w:rsid w:val="005B0E7B"/>
    <w:rsid w:val="005C14F1"/>
    <w:rsid w:val="005C2BB2"/>
    <w:rsid w:val="005E42C1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A43D8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B0A80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652"/>
    <w:rsid w:val="00D42C93"/>
    <w:rsid w:val="00D52DE8"/>
    <w:rsid w:val="00D62E4F"/>
    <w:rsid w:val="00D813A1"/>
    <w:rsid w:val="00DB13CF"/>
    <w:rsid w:val="00DB7926"/>
    <w:rsid w:val="00DE02E5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2580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1772E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A02C69"/>
  <w15:docId w15:val="{78D840B8-2FAD-4441-B578-5C0C5602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1174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30</cp:revision>
  <dcterms:created xsi:type="dcterms:W3CDTF">2020-02-28T06:51:00Z</dcterms:created>
  <dcterms:modified xsi:type="dcterms:W3CDTF">2021-05-04T10:53:00Z</dcterms:modified>
</cp:coreProperties>
</file>